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6A2" w:rsidRDefault="00D426A2" w:rsidP="00D426A2">
      <w:pPr>
        <w:pStyle w:val="NormalWeb"/>
        <w:shd w:val="clear" w:color="auto" w:fill="FFFFFF"/>
        <w:spacing w:before="120" w:beforeAutospacing="0" w:after="300" w:afterAutospacing="0"/>
        <w:jc w:val="center"/>
        <w:rPr>
          <w:rFonts w:ascii="Helvetica" w:hAnsi="Helvetica" w:cs="Helvetica"/>
          <w:color w:val="646464"/>
          <w:sz w:val="21"/>
          <w:szCs w:val="21"/>
        </w:rPr>
      </w:pPr>
      <w:bookmarkStart w:id="0" w:name="_GoBack"/>
      <w:bookmarkEnd w:id="0"/>
      <w:r>
        <w:rPr>
          <w:rFonts w:ascii="Helvetica" w:hAnsi="Helvetica" w:cs="Helvetica"/>
          <w:b/>
          <w:bCs/>
          <w:color w:val="646464"/>
        </w:rPr>
        <w:t>KẾ HOẠCH</w:t>
      </w:r>
    </w:p>
    <w:p w:rsidR="00D426A2" w:rsidRDefault="00D426A2" w:rsidP="00D426A2">
      <w:pPr>
        <w:pStyle w:val="NormalWeb"/>
        <w:shd w:val="clear" w:color="auto" w:fill="FFFFFF"/>
        <w:spacing w:before="120" w:beforeAutospacing="0" w:after="120" w:afterAutospacing="0"/>
        <w:jc w:val="center"/>
        <w:rPr>
          <w:rFonts w:ascii="Helvetica" w:hAnsi="Helvetica" w:cs="Helvetica"/>
          <w:color w:val="646464"/>
          <w:sz w:val="21"/>
          <w:szCs w:val="21"/>
        </w:rPr>
      </w:pPr>
      <w:r>
        <w:rPr>
          <w:rFonts w:ascii="Helvetica" w:hAnsi="Helvetica" w:cs="Helvetica"/>
          <w:color w:val="646464"/>
          <w:sz w:val="21"/>
          <w:szCs w:val="21"/>
        </w:rPr>
        <w:t>BỔ SUNG CHƯƠNG TRÌNH CẢI CÁCH HÀNH CHÍNH CỦA THÀNH PHỐ ĐẾN NĂM 2020 THEO NGHỊ QUYẾT SỐ </w:t>
      </w:r>
      <w:hyperlink r:id="rId5" w:tooltip="Xem văn bản  02/NQ-HĐND" w:history="1">
        <w:r>
          <w:rPr>
            <w:rStyle w:val="Hyperlink"/>
            <w:rFonts w:ascii="Helvetica" w:hAnsi="Helvetica" w:cs="Helvetica"/>
            <w:color w:val="5C90D2"/>
            <w:sz w:val="21"/>
            <w:szCs w:val="21"/>
            <w:u w:val="none"/>
          </w:rPr>
          <w:t>02/NQ-HĐND</w:t>
        </w:r>
      </w:hyperlink>
      <w:r>
        <w:rPr>
          <w:rFonts w:ascii="Helvetica" w:hAnsi="Helvetica" w:cs="Helvetica"/>
          <w:color w:val="646464"/>
          <w:sz w:val="21"/>
          <w:szCs w:val="21"/>
        </w:rPr>
        <w:t> NGÀY 15 THÁNG 3 NĂM 2018 CỦA HỘI ĐỒNG NHÂN DÂN THÀNH PHỐ</w:t>
      </w:r>
      <w:r>
        <w:rPr>
          <w:rFonts w:ascii="Helvetica" w:hAnsi="Helvetica" w:cs="Helvetica"/>
          <w:color w:val="646464"/>
          <w:sz w:val="21"/>
          <w:szCs w:val="21"/>
        </w:rPr>
        <w:br/>
      </w:r>
      <w:r>
        <w:rPr>
          <w:rFonts w:ascii="Helvetica" w:hAnsi="Helvetica" w:cs="Helvetica"/>
          <w:i/>
          <w:iCs/>
          <w:color w:val="646464"/>
          <w:sz w:val="21"/>
          <w:szCs w:val="21"/>
        </w:rPr>
        <w:t>(Ban hành kèm theo Quyết định số </w:t>
      </w:r>
      <w:hyperlink r:id="rId6" w:tooltip="Xem văn bản  2421/QĐ-UBND" w:history="1">
        <w:r>
          <w:rPr>
            <w:rStyle w:val="Hyperlink"/>
            <w:rFonts w:ascii="Helvetica" w:hAnsi="Helvetica" w:cs="Helvetica"/>
            <w:i/>
            <w:iCs/>
            <w:color w:val="5C90D2"/>
            <w:sz w:val="21"/>
            <w:szCs w:val="21"/>
            <w:u w:val="none"/>
          </w:rPr>
          <w:t>2421/QĐ-UBND</w:t>
        </w:r>
      </w:hyperlink>
      <w:r>
        <w:rPr>
          <w:rFonts w:ascii="Helvetica" w:hAnsi="Helvetica" w:cs="Helvetica"/>
          <w:i/>
          <w:iCs/>
          <w:color w:val="646464"/>
          <w:sz w:val="21"/>
          <w:szCs w:val="21"/>
        </w:rPr>
        <w:t> ngày 06 tháng 6 năm 2018 của Ủy ban nhân dân thành phố)</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Để triển khai thực hiện Nghị quyết số </w:t>
      </w:r>
      <w:hyperlink r:id="rId7" w:tooltip="Xem văn bản  02/NQ-HĐND" w:history="1">
        <w:r>
          <w:rPr>
            <w:rStyle w:val="Hyperlink"/>
            <w:rFonts w:ascii="Helvetica" w:hAnsi="Helvetica" w:cs="Helvetica"/>
            <w:color w:val="5C90D2"/>
            <w:sz w:val="21"/>
            <w:szCs w:val="21"/>
            <w:u w:val="none"/>
          </w:rPr>
          <w:t>02/NQ-HĐND</w:t>
        </w:r>
      </w:hyperlink>
      <w:r>
        <w:rPr>
          <w:rFonts w:ascii="Helvetica" w:hAnsi="Helvetica" w:cs="Helvetica"/>
          <w:color w:val="646464"/>
          <w:sz w:val="21"/>
          <w:szCs w:val="21"/>
        </w:rPr>
        <w:t> ngày 15 tháng 3 năm 2018 của Hội đồng nhân dân thành phố tại kỳ họp thứ bảy (kỳ họp bất thường) về công tác cải cách hành chính, nâng cao sự hài lòng của người dân và tổ chức về dịch vụ hành chính công trên địa bàn thành phố và thực hiện Thông báo số </w:t>
      </w:r>
      <w:hyperlink r:id="rId8" w:tooltip="Xem văn bản  78/TB-VPCP" w:history="1">
        <w:r>
          <w:rPr>
            <w:rStyle w:val="Hyperlink"/>
            <w:rFonts w:ascii="Helvetica" w:hAnsi="Helvetica" w:cs="Helvetica"/>
            <w:color w:val="5C90D2"/>
            <w:sz w:val="21"/>
            <w:szCs w:val="21"/>
            <w:u w:val="none"/>
          </w:rPr>
          <w:t>78/TB-VPCP</w:t>
        </w:r>
      </w:hyperlink>
      <w:r>
        <w:rPr>
          <w:rFonts w:ascii="Helvetica" w:hAnsi="Helvetica" w:cs="Helvetica"/>
          <w:color w:val="646464"/>
          <w:sz w:val="21"/>
          <w:szCs w:val="21"/>
        </w:rPr>
        <w:t> ngày 27 tháng 02 năm 2018 của Văn phòng Chính phủ về Kết luận của Phó Thủ tướng Thường trực Chính phủ Trương Hòa Bình, Trưởng ban Chỉ đạo cải cách hành chính của Chính phủ, Ủy ban nhân dân thành phố yêu cầu Thủ trưởng các sở, ban, ngành, Chủ tịch Ủy ban nhân dân quận, huyện triển khai bổ sung các nhiệm vụ và giải pháp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I. MỤC TIÊU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Sửa đổi, bổ sung điểm c khoản 2 Mục I Kế hoạch như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proofErr w:type="gramStart"/>
      <w:r>
        <w:rPr>
          <w:rFonts w:ascii="Helvetica" w:hAnsi="Helvetica" w:cs="Helvetica"/>
          <w:color w:val="646464"/>
          <w:sz w:val="21"/>
          <w:szCs w:val="21"/>
        </w:rPr>
        <w:t>Nâng cao chất lượng dịch vụ hành chính công đến năm 2020; 30% hồ sơ thủ tục hành chính được xử lý trực tuyến tại mức độ 4; tỷ lệ cấp đăng ký doanh nghiệp qua mạng đạt hơn 50%; tỷ lệ cấp giấy chứng nhận đầu tư qua mạng đạt 10%.</w:t>
      </w:r>
      <w:proofErr w:type="gramEnd"/>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II. NHIỆM VỤ VÀ GIẢI PHÁP</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1. Cải cách thể chế hành chính, nâng cao hiệu quả công tác xây dựng, ban hành văn bản quy phạm pháp luật</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1.1. Bổ sung nội dung tại điểm a khoản 1 Mục II Kế hoạch như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Thực hiện có hiệu quả các nội dung, đề án nhằm triển khai thực hiện Nghị quyết số </w:t>
      </w:r>
      <w:hyperlink r:id="rId9" w:tooltip="Xem văn bản  54/2017/QH14" w:history="1">
        <w:r>
          <w:rPr>
            <w:rStyle w:val="Hyperlink"/>
            <w:rFonts w:ascii="Helvetica" w:hAnsi="Helvetica" w:cs="Helvetica"/>
            <w:color w:val="5C90D2"/>
            <w:sz w:val="21"/>
            <w:szCs w:val="21"/>
            <w:u w:val="none"/>
          </w:rPr>
          <w:t>54/2017/QH14</w:t>
        </w:r>
      </w:hyperlink>
      <w:r>
        <w:rPr>
          <w:rFonts w:ascii="Helvetica" w:hAnsi="Helvetica" w:cs="Helvetica"/>
          <w:color w:val="646464"/>
          <w:sz w:val="21"/>
          <w:szCs w:val="21"/>
        </w:rPr>
        <w:t> ngày 24 tháng 11 năm 2017 của Quốc hội về thí điểm cơ chế, chính sách đặc thù phát triển thành phố Hồ Chí Minh đảm bảo đúng tiến độ và chất lượng và Kế hoạch số </w:t>
      </w:r>
      <w:hyperlink r:id="rId10" w:tooltip="Xem văn bản  8127/KH-UBND" w:history="1">
        <w:r>
          <w:rPr>
            <w:rStyle w:val="Hyperlink"/>
            <w:rFonts w:ascii="Helvetica" w:hAnsi="Helvetica" w:cs="Helvetica"/>
            <w:color w:val="5C90D2"/>
            <w:sz w:val="21"/>
            <w:szCs w:val="21"/>
            <w:u w:val="none"/>
          </w:rPr>
          <w:t>8127/KH-UBND</w:t>
        </w:r>
      </w:hyperlink>
      <w:r>
        <w:rPr>
          <w:rFonts w:ascii="Helvetica" w:hAnsi="Helvetica" w:cs="Helvetica"/>
          <w:color w:val="646464"/>
          <w:sz w:val="21"/>
          <w:szCs w:val="21"/>
        </w:rPr>
        <w:t> ngày 29 tháng 12 năm 2017 của Ủy ban nhân dân thành phố.</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1.2. Bổ sung nội dung tại điểm b khoản 1 Mục II Kế hoạch như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Ban hành chỉ thị nâng cao chất lượng công tác ban hành văn bản quy phạm pháp luật thuộc thẩm quyền của Hội đồng nhân dân, Ủy ban nhân dân thành phố gắn với trách nhiệm của từng đơn vị soạn thảo, thẩm định, ban hành văn bản.</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xml:space="preserve">Ban hành kịp thời các văn bản quy phạm pháp luật </w:t>
      </w:r>
      <w:proofErr w:type="gramStart"/>
      <w:r>
        <w:rPr>
          <w:rFonts w:ascii="Helvetica" w:hAnsi="Helvetica" w:cs="Helvetica"/>
          <w:color w:val="646464"/>
          <w:sz w:val="21"/>
          <w:szCs w:val="21"/>
        </w:rPr>
        <w:t>theo</w:t>
      </w:r>
      <w:proofErr w:type="gramEnd"/>
      <w:r>
        <w:rPr>
          <w:rFonts w:ascii="Helvetica" w:hAnsi="Helvetica" w:cs="Helvetica"/>
          <w:color w:val="646464"/>
          <w:sz w:val="21"/>
          <w:szCs w:val="21"/>
        </w:rPr>
        <w:t xml:space="preserve"> thẩm quyền, chú trọng cải cách thủ tục hành chính ngay trong công tác xây dựng thể chế, rút ngắn thời gian ban hành văn bản, đưa pháp luật nhanh chóng đi vào đời sống.</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2. Cải cách thủ tục hành chính</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2.1. Sửa đổi, bổ sung điểm a khoản 2 Mục II Kế hoạch như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Chủ động rà soát, kiến nghị đơn giản hóa thủ tục hành chính, đề xuất giải pháp cải cách thủ tục hành chính trong các lĩnh vực, nhất là thủ tục liên quan đến xây dựng, nhà đất, cấp giấy phép đầu tư, thành lập doanh nghiệp, thuế, hải quan, nông nghiệp, ứng dụng công nghệ thông tin, khởi nghiệp, phát triển du lịch, tiếp cận tín dụng, bảo hiểm xã hội, chính sách đối với người có công, lý lịch tư pháp, phí, lệ phí, hộ tịch, khiếu nại, tố cáo: nghiên cứu phương thức từ “tiền kiểm sang hậu kiểm” trong giải quyết thủ tục hành chính (lĩnh vực cấp phép kinh doanh có điều kiện. ...) để giảm chi phí hành chính, không gây phiền hà cho người dân và doanh nghiệp.</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xml:space="preserve">Tập trung cải cách thủ tục hành chính trong nội bộ từng cơ quan, đơn vị và giữa các cơ quan, đơn vị ở các cấp với nhau. </w:t>
      </w:r>
      <w:proofErr w:type="gramStart"/>
      <w:r>
        <w:rPr>
          <w:rFonts w:ascii="Helvetica" w:hAnsi="Helvetica" w:cs="Helvetica"/>
          <w:color w:val="646464"/>
          <w:sz w:val="21"/>
          <w:szCs w:val="21"/>
        </w:rPr>
        <w:t>Xây dựng và thực hiện nghiêm các quy chế phối hợp giữa sở, ban, ngành, Ủy ban nhân dân quận - huyện trong thực hiện nhiệm vụ và giải quyết các thủ tục hành chính.</w:t>
      </w:r>
      <w:proofErr w:type="gramEnd"/>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Tăng cường công tác kiểm tra, khảo sát, nhất là lĩnh vực y tế, giáo dục, xây dựng, tài nguyên, môi trường, thuế, hải quan, bảo hiểm xã hội, đăng ký cư trú, du lịch.</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proofErr w:type="gramStart"/>
      <w:r>
        <w:rPr>
          <w:rFonts w:ascii="Helvetica" w:hAnsi="Helvetica" w:cs="Helvetica"/>
          <w:color w:val="646464"/>
          <w:sz w:val="21"/>
          <w:szCs w:val="21"/>
        </w:rPr>
        <w:t>Thủ tục hành chính được cải cách cơ bản, mức độ hài lòng của nhân dân và doanh nghiệp về thủ tục hành chính đạt mức trên 80%, tỷ lệ giải quyết hồ sơ đúng hẹn của từng lĩnh vực đều đạt trên 90% vào năm 2020.</w:t>
      </w:r>
      <w:proofErr w:type="gramEnd"/>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2.2. Sửa đổi, bổ sung điểm b k</w:t>
      </w:r>
      <w:r>
        <w:rPr>
          <w:rFonts w:ascii="Helvetica" w:hAnsi="Helvetica" w:cs="Helvetica"/>
          <w:color w:val="646464"/>
          <w:sz w:val="21"/>
          <w:szCs w:val="21"/>
          <w:shd w:val="clear" w:color="auto" w:fill="FFFFFF"/>
        </w:rPr>
        <w:t>hoản</w:t>
      </w:r>
      <w:r>
        <w:rPr>
          <w:rFonts w:ascii="Helvetica" w:hAnsi="Helvetica" w:cs="Helvetica"/>
          <w:color w:val="646464"/>
          <w:sz w:val="21"/>
          <w:szCs w:val="21"/>
        </w:rPr>
        <w:t> 2 Mục II Kế hoạch như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lastRenderedPageBreak/>
        <w:t xml:space="preserve">Đề cao trách nhiệm người đứng đầu, cơ quan đầu mối tiếp nhận hồ </w:t>
      </w:r>
      <w:proofErr w:type="gramStart"/>
      <w:r>
        <w:rPr>
          <w:rFonts w:ascii="Helvetica" w:hAnsi="Helvetica" w:cs="Helvetica"/>
          <w:color w:val="646464"/>
          <w:sz w:val="21"/>
          <w:szCs w:val="21"/>
        </w:rPr>
        <w:t>sơ</w:t>
      </w:r>
      <w:proofErr w:type="gramEnd"/>
      <w:r>
        <w:rPr>
          <w:rFonts w:ascii="Helvetica" w:hAnsi="Helvetica" w:cs="Helvetica"/>
          <w:color w:val="646464"/>
          <w:sz w:val="21"/>
          <w:szCs w:val="21"/>
        </w:rPr>
        <w:t xml:space="preserve"> trong quy trình liên thông, cơ quan </w:t>
      </w:r>
      <w:r>
        <w:rPr>
          <w:rFonts w:ascii="Helvetica" w:hAnsi="Helvetica" w:cs="Helvetica"/>
          <w:color w:val="646464"/>
          <w:sz w:val="21"/>
          <w:szCs w:val="21"/>
          <w:shd w:val="clear" w:color="auto" w:fill="FFFFFF"/>
        </w:rPr>
        <w:t>quản lý</w:t>
      </w:r>
      <w:r>
        <w:rPr>
          <w:rFonts w:ascii="Helvetica" w:hAnsi="Helvetica" w:cs="Helvetica"/>
          <w:color w:val="646464"/>
          <w:sz w:val="21"/>
          <w:szCs w:val="21"/>
        </w:rPr>
        <w:t>ngành, lĩnh vực trong thực hiện cơ chế kiểm soát quy trình giải quyết thủ tục hành chính:</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Thực hiện có hiệu quả các giải pháp chấn chỉnh, tăng cường hiệu quả công tác kiểm soát thủ tục hành chính theo Chỉ thị số </w:t>
      </w:r>
      <w:hyperlink r:id="rId11" w:tooltip="Xem văn bản  30/2014/CT-UBND" w:history="1">
        <w:r>
          <w:rPr>
            <w:rStyle w:val="Hyperlink"/>
            <w:rFonts w:ascii="Helvetica" w:hAnsi="Helvetica" w:cs="Helvetica"/>
            <w:color w:val="5C90D2"/>
            <w:sz w:val="21"/>
            <w:szCs w:val="21"/>
            <w:u w:val="none"/>
          </w:rPr>
          <w:t>30/2014/CT-UBND</w:t>
        </w:r>
      </w:hyperlink>
      <w:r>
        <w:rPr>
          <w:rFonts w:ascii="Helvetica" w:hAnsi="Helvetica" w:cs="Helvetica"/>
          <w:color w:val="646464"/>
          <w:sz w:val="21"/>
          <w:szCs w:val="21"/>
        </w:rPr>
        <w:t> ngày 25 tháng 12 năm 2014 của Ủy ban nhân dân thành phố.</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Chỉ đạo xử lý kịp thời, dứt điểm với phản ánh, kiến nghị của người dân, doanh nghiệp; hướng dẫn, chỉ đạo xử lý kịp thời theo chức năng, thẩm quyền đối với việc giải quyết thủ tục hành chính của đơn vị thuộc lĩnh vực quản lý; chủ động và phối hợp với các cơ quan liên quan tháo gỡ khó khăn, vướng mắc trong quy trình giải quyết thủ tục hành chính theo cơ chế một cửa liên thông; việc thực hiện trách nhiệm giải thích, hướng dẫn thủ tục; kiểm soát số lượng hồ sơ phải bổ sung nhiều lần, bổ sung ngoài thời gian pháp luật quy định và nguyên nhân hồ sơ bị trễ hạn.</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Thực hiện nghiêm túc quy định về xin lỗi trong trường hợp giải quyết hồ sơ trễ hạn theo </w:t>
      </w:r>
      <w:r>
        <w:rPr>
          <w:rFonts w:ascii="Helvetica" w:hAnsi="Helvetica" w:cs="Helvetica"/>
          <w:color w:val="646464"/>
          <w:sz w:val="21"/>
          <w:szCs w:val="21"/>
          <w:shd w:val="clear" w:color="auto" w:fill="FFFFFF"/>
        </w:rPr>
        <w:t>Quyết định</w:t>
      </w:r>
      <w:r>
        <w:rPr>
          <w:rFonts w:ascii="Helvetica" w:hAnsi="Helvetica" w:cs="Helvetica"/>
          <w:color w:val="646464"/>
          <w:sz w:val="21"/>
          <w:szCs w:val="21"/>
        </w:rPr>
        <w:t> số </w:t>
      </w:r>
      <w:hyperlink r:id="rId12" w:tooltip="Xem văn bản  5157/QĐ-UBND" w:history="1">
        <w:r>
          <w:rPr>
            <w:rStyle w:val="Hyperlink"/>
            <w:rFonts w:ascii="Helvetica" w:hAnsi="Helvetica" w:cs="Helvetica"/>
            <w:color w:val="5C90D2"/>
            <w:sz w:val="21"/>
            <w:szCs w:val="21"/>
            <w:u w:val="none"/>
          </w:rPr>
          <w:t>5157/QĐ-UBND</w:t>
        </w:r>
      </w:hyperlink>
      <w:r>
        <w:rPr>
          <w:rFonts w:ascii="Helvetica" w:hAnsi="Helvetica" w:cs="Helvetica"/>
          <w:color w:val="646464"/>
          <w:sz w:val="21"/>
          <w:szCs w:val="21"/>
        </w:rPr>
        <w:t>ngày 30 tháng 9 năm 2016 của Ủy ban nhân dân thành phố; tăng cường kiểm tra, thanh tra công vụ và xử lý nghiêm trường hợp vi phạm quy định về xin lỗi, cán bộ, công chức, viên chức thiếu ý thức phục vụ người dân, tổ chức khi đến giao dịch, có hành vi nhũng nhiễu, yêu cầu bổ sung hồ sơ nhiều lần không đúng quy định, giải quyết hồ sơ trễ hạn không </w:t>
      </w:r>
      <w:r>
        <w:rPr>
          <w:rFonts w:ascii="Helvetica" w:hAnsi="Helvetica" w:cs="Helvetica"/>
          <w:color w:val="646464"/>
          <w:sz w:val="21"/>
          <w:szCs w:val="21"/>
          <w:shd w:val="clear" w:color="auto" w:fill="FFFFFF"/>
        </w:rPr>
        <w:t>có</w:t>
      </w:r>
      <w:r>
        <w:rPr>
          <w:rFonts w:ascii="Helvetica" w:hAnsi="Helvetica" w:cs="Helvetica"/>
          <w:color w:val="646464"/>
          <w:sz w:val="21"/>
          <w:szCs w:val="21"/>
        </w:rPr>
        <w:t> lý do chính đáng, đồng thời xử lý trách nhiệm của người đứng đầu cơ quan, đơn vị đó.</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2.3. Bổ sung điểm d khoản 2 Mục II Kế hoạch như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Tiếp tục triển khai thực hiện </w:t>
      </w:r>
      <w:r>
        <w:rPr>
          <w:rFonts w:ascii="Helvetica" w:hAnsi="Helvetica" w:cs="Helvetica"/>
          <w:color w:val="646464"/>
          <w:sz w:val="21"/>
          <w:szCs w:val="21"/>
          <w:shd w:val="clear" w:color="auto" w:fill="FFFFFF"/>
        </w:rPr>
        <w:t>có</w:t>
      </w:r>
      <w:r>
        <w:rPr>
          <w:rFonts w:ascii="Helvetica" w:hAnsi="Helvetica" w:cs="Helvetica"/>
          <w:color w:val="646464"/>
          <w:sz w:val="21"/>
          <w:szCs w:val="21"/>
        </w:rPr>
        <w:t> hiệu quả Quyết định số </w:t>
      </w:r>
      <w:hyperlink r:id="rId13" w:tooltip="Xem văn bản  45/2016/QĐ-TTg" w:history="1">
        <w:r>
          <w:rPr>
            <w:rStyle w:val="Hyperlink"/>
            <w:rFonts w:ascii="Helvetica" w:hAnsi="Helvetica" w:cs="Helvetica"/>
            <w:color w:val="5C90D2"/>
            <w:sz w:val="21"/>
            <w:szCs w:val="21"/>
            <w:u w:val="none"/>
          </w:rPr>
          <w:t>45/2016/QĐ-TTg</w:t>
        </w:r>
      </w:hyperlink>
      <w:r>
        <w:rPr>
          <w:rFonts w:ascii="Helvetica" w:hAnsi="Helvetica" w:cs="Helvetica"/>
          <w:color w:val="646464"/>
          <w:sz w:val="21"/>
          <w:szCs w:val="21"/>
        </w:rPr>
        <w:t> ngày 19 tháng 10 năm 2016 của Thủ tướng Chính phủ về việc tiếp nhận hồ sơ, trả kết quả giải quyết thủ tục hành chính qua dịch vụ bưu chính công ích.</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3. Cải cách tổ chức bộ máy nhà nước</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Bổ sung điểm b khoản 3 Mục II Kế hoạch như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Triển khai thực hiện hiệu quả Kết luận số 244-LK/TU ngày 24 tháng 11 năm 2017 của Ban Thường vụ Thành ủy về thực hiện Thông báo số 30-TB/TW ngày 23 tháng 5 năm 2017 và Kết luận số 17-KL/TW ngày 11 tháng 9 năm 2017 của Bộ Chính trị. Sắp xếp tổ chức bộ máy các cơ quan hành chính và đơn vị, sự nghiệp công lập trên địa bàn thành phố, đẩy mạnh phân cấp thẩm quyền giải quyết công việc và gắn kết chặt chẽ với các chính sách tinh giản biên chế theo tinh thần Nghị quyết Trung ương 6 khóa XII và các văn bản sửa đổi, bổ sung các quy định về tổ chức các cơ quan chuyên môn thuộc Ủy ban nhân dân cấp tỉnh, cấp huyện.</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 xml:space="preserve">4. Xây dựng và nâng cao chất lượng đội </w:t>
      </w:r>
      <w:proofErr w:type="gramStart"/>
      <w:r>
        <w:rPr>
          <w:rFonts w:ascii="Helvetica" w:hAnsi="Helvetica" w:cs="Helvetica"/>
          <w:b/>
          <w:bCs/>
          <w:color w:val="646464"/>
          <w:sz w:val="21"/>
          <w:szCs w:val="21"/>
        </w:rPr>
        <w:t>ngũ</w:t>
      </w:r>
      <w:proofErr w:type="gramEnd"/>
      <w:r>
        <w:rPr>
          <w:rFonts w:ascii="Helvetica" w:hAnsi="Helvetica" w:cs="Helvetica"/>
          <w:b/>
          <w:bCs/>
          <w:color w:val="646464"/>
          <w:sz w:val="21"/>
          <w:szCs w:val="21"/>
        </w:rPr>
        <w:t xml:space="preserve"> cán bộ, công chức, viên chức đáp ứng yêu cầu công nghiệp hóa - hiện đại hóa</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Bổ sung điểm a khoản 4 Mục II Kế hoạch như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Tăng cường kỷ luật, kỷ cương hành chính trong quá trình thực hiện nhiệm vụ, công vụ của đội ngũ cán bộ, công chức, viên chức; hoàn thành và thực hiện nghiêm bản mô tả công việc và khung năng lực của từng vị trí việc làm trong các cơ quan hành chính nhà nước và đơn vị sự nghiệp công lập làm cơ sở cho việc tuyển dụng, sử dụng và quản lý cán bộ, công chức, viên chức,</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5. Hiện đại hóa nền hành chính nhà nước</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Bổ sung điểm b khoản 6 Mục II Kế hoạch như sau:</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xml:space="preserve">- Triển khai thực hiện hiệu quả Đề </w:t>
      </w:r>
      <w:proofErr w:type="gramStart"/>
      <w:r>
        <w:rPr>
          <w:rFonts w:ascii="Helvetica" w:hAnsi="Helvetica" w:cs="Helvetica"/>
          <w:color w:val="646464"/>
          <w:sz w:val="21"/>
          <w:szCs w:val="21"/>
        </w:rPr>
        <w:t>án</w:t>
      </w:r>
      <w:proofErr w:type="gramEnd"/>
      <w:r>
        <w:rPr>
          <w:rFonts w:ascii="Helvetica" w:hAnsi="Helvetica" w:cs="Helvetica"/>
          <w:color w:val="646464"/>
          <w:sz w:val="21"/>
          <w:szCs w:val="21"/>
        </w:rPr>
        <w:t xml:space="preserve"> “Xây dựng thành phố Hồ Chí Minh trở thành đô thị thông minh giai đoạn 2017 - 2020, tầm nhìn đến năm 2025”.</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xml:space="preserve">- Tăng cường xây dựng, sử dụng hiệu quả các phần mềm quản lý, cơ sở dữ liệu dùng </w:t>
      </w:r>
      <w:proofErr w:type="gramStart"/>
      <w:r>
        <w:rPr>
          <w:rFonts w:ascii="Helvetica" w:hAnsi="Helvetica" w:cs="Helvetica"/>
          <w:color w:val="646464"/>
          <w:sz w:val="21"/>
          <w:szCs w:val="21"/>
        </w:rPr>
        <w:t>chung</w:t>
      </w:r>
      <w:proofErr w:type="gramEnd"/>
      <w:r>
        <w:rPr>
          <w:rFonts w:ascii="Helvetica" w:hAnsi="Helvetica" w:cs="Helvetica"/>
          <w:color w:val="646464"/>
          <w:sz w:val="21"/>
          <w:szCs w:val="21"/>
        </w:rPr>
        <w:t>, bảo đảm quản lý thống nhất, đồng bộ và kết nối thông suốt giữa Trung ương và địa phương.</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Mở rộng việc liên thông điện tử thực hiện thủ tục hành chính giữa các cơ quan trên địa bàn. Trong đó, thực hiện liên thông điện tử với các sở - ngành trong thực hiện các thủ tục đăng ký đầu tư qua mạng; xây dựng và vận hành phần mềm dùng chung của ngành y tế để quản lý đồng bộ, chia sẻ: liên thông dữ liệu bệnh án điện tử trong kế hoạch thực hiện Đề án “Xây dựng thành phố Hồ Chí Minh trở thành đô thị thông minh” thuộc lĩnh vực y tế.</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6. Bổ sung thêm khoản 8 Mục II Kế hoạch: Khảo sát sự hài lòng của người dân và tổ chức</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Người đứng đầu cơ quan, đơn vị phải chủ động lắng nghe, tiếp thu ý kiến đóng góp của người dân, tổ chức và doanh nghiện để đề ra các giải pháp khả thi thực hiện </w:t>
      </w:r>
      <w:r>
        <w:rPr>
          <w:rFonts w:ascii="Helvetica" w:hAnsi="Helvetica" w:cs="Helvetica"/>
          <w:color w:val="646464"/>
          <w:sz w:val="21"/>
          <w:szCs w:val="21"/>
          <w:shd w:val="clear" w:color="auto" w:fill="FFFFFF"/>
        </w:rPr>
        <w:t>có</w:t>
      </w:r>
      <w:r>
        <w:rPr>
          <w:rFonts w:ascii="Helvetica" w:hAnsi="Helvetica" w:cs="Helvetica"/>
          <w:color w:val="646464"/>
          <w:sz w:val="21"/>
          <w:szCs w:val="21"/>
        </w:rPr>
        <w:t> hiệu quả, hiệu lực trong công tác cải cách hành chính, sử dụng hiệu quả các chỉ số hài lòng của người dân, tổ chức để nâng cao chất lượng, hiệu quả cải cách hành chính, đáp ứng yêu cầu xây dựng nền hành chính phục vụ.</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lastRenderedPageBreak/>
        <w:t>- Thực hiện các giải pháp tạo chuyển biến mạnh mẽ, cải thiện căn bản các chỉ tiêu về môi trường đầu tư kinh doanh: thường xuyên tổ chức các cuộc đối thoại với doanh nghiệp.</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Tăng cường khảo sát sự hài lòng của người dân và tổ chức đối với sự phục vụ của cơ quan hành chính nhà nước, đơn vị sự nghiệp công lập trong các lĩnh vực, nhất là lĩnh vực y tế, giáo dục, xây dựng, tài nguyên, môi trường, thuế, hải quan, bảo hiểm xã hội, đăng ký cư trú, hộ tịch.</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Phối hợp Ban Thường trực Mặt trận Tổ quốc Việt Nam thành phố triển khai thực hiện Chương trình Giám sát tinh thần trách nhiệm, thái độ giao tiếp, ứng xử của cán bộ, công chức, viên chức trong quá trình giải quyết công việc cho tổ chức, cá nhân và khảo sát sự hài lòng của người dân và doanh nghiệp đối với cơ quan hành chính nhà nước các cấp trên địa bàn thành phố.</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7. Bổ sung thêm khoản 9 Mục II Kế hoạch: Công tác kiểm tra, tuyên truyền cải cách hành chính</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Tăng cường công tác thông tin, tuyên truyền cải cách hành chính, cải cách thủ tục hành chính; tuyên truyền, vận động cá nhân, tổ chức và doanh nghiệp nộp hồ sơ thực hiện thủ tục hành chính qua mạng.</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Tăng cường công tác kiểm tra, thanh tra công vụ và xử lý sau kiểm tra, thanh tra: kiểm tra việc bổ sung hồ sơ, trả hồ sơ thủ tục hành chính của người dân từ hai (2) lần trở lên; kiểm tra công tác cải cách hành chính, việc chấp hành Quy định về Quy tắc ứng xử của cán bộ, công chức, viên chức và người lao động làm việc trong các cơ quan hành, chính, đơn vị sự nghiệp công lập trên địa bàn thành phố Hồ Chí Minh theo Quyết định số </w:t>
      </w:r>
      <w:hyperlink r:id="rId14" w:tooltip="Xem văn bản &#10;67/2017/QĐ-UBND" w:history="1">
        <w:r>
          <w:rPr>
            <w:rStyle w:val="Hyperlink"/>
            <w:rFonts w:ascii="Helvetica" w:hAnsi="Helvetica" w:cs="Helvetica"/>
            <w:color w:val="5C90D2"/>
            <w:sz w:val="21"/>
            <w:szCs w:val="21"/>
            <w:u w:val="none"/>
          </w:rPr>
          <w:t>67/2017/QĐ-UBND</w:t>
        </w:r>
      </w:hyperlink>
      <w:r>
        <w:rPr>
          <w:rFonts w:ascii="Helvetica" w:hAnsi="Helvetica" w:cs="Helvetica"/>
          <w:color w:val="646464"/>
          <w:sz w:val="21"/>
          <w:szCs w:val="21"/>
        </w:rPr>
        <w:t> của Ủy ban nhân dân thành phố.</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b/>
          <w:bCs/>
          <w:color w:val="646464"/>
          <w:sz w:val="21"/>
          <w:szCs w:val="21"/>
        </w:rPr>
        <w:t>III. TỔ CHỨC THỰC HIỆN</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1. Thủ trưởng các sở, ban, ngành. Chủ tịch Ủy ban nhân dân quận, huyện:</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Chủ trì, phối hợp triển khai các nhiệm vụ tại khoản 8 và 9 Mục II Kế hoạch được sửa đổi, bổ sung.</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 Chủ động, phối hợp triển khai, tham mưu Ủy ban nhân dân thành phố triển khai và báo cáo kết quả thực hiện các nhiệm vụ trong Kế hoạch theo phạm vi, chức năng, nhiệm vụ quản lý nhà nước theo ngành, lĩnh vực, địa phương và theo nhiệm vụ được phân công tại Quyết định số </w:t>
      </w:r>
      <w:hyperlink r:id="rId15" w:tooltip="Xem văn bản &#10;6119/QĐ-UBND" w:history="1">
        <w:r>
          <w:rPr>
            <w:rStyle w:val="Hyperlink"/>
            <w:rFonts w:ascii="Helvetica" w:hAnsi="Helvetica" w:cs="Helvetica"/>
            <w:color w:val="5C90D2"/>
            <w:sz w:val="21"/>
            <w:szCs w:val="21"/>
            <w:u w:val="none"/>
          </w:rPr>
          <w:t>6119/QĐ-UBND</w:t>
        </w:r>
      </w:hyperlink>
      <w:r>
        <w:rPr>
          <w:rFonts w:ascii="Helvetica" w:hAnsi="Helvetica" w:cs="Helvetica"/>
          <w:color w:val="646464"/>
          <w:sz w:val="21"/>
          <w:szCs w:val="21"/>
        </w:rPr>
        <w:t> ngày 22 tháng 11 năm 2016 của Ủy ban nhân dân thành phố và Quyết </w:t>
      </w:r>
      <w:r>
        <w:rPr>
          <w:rFonts w:ascii="Helvetica" w:hAnsi="Helvetica" w:cs="Helvetica"/>
          <w:color w:val="646464"/>
          <w:sz w:val="21"/>
          <w:szCs w:val="21"/>
          <w:shd w:val="clear" w:color="auto" w:fill="FFFFFF"/>
        </w:rPr>
        <w:t>định</w:t>
      </w:r>
      <w:r>
        <w:rPr>
          <w:rFonts w:ascii="Helvetica" w:hAnsi="Helvetica" w:cs="Helvetica"/>
          <w:color w:val="646464"/>
          <w:sz w:val="21"/>
          <w:szCs w:val="21"/>
        </w:rPr>
        <w:t> số </w:t>
      </w:r>
      <w:hyperlink r:id="rId16" w:tooltip="Xem văn bản  1250/QĐ-UBND" w:history="1">
        <w:r>
          <w:rPr>
            <w:rStyle w:val="Hyperlink"/>
            <w:rFonts w:ascii="Helvetica" w:hAnsi="Helvetica" w:cs="Helvetica"/>
            <w:color w:val="5C90D2"/>
            <w:sz w:val="21"/>
            <w:szCs w:val="21"/>
            <w:u w:val="none"/>
          </w:rPr>
          <w:t>1250/QĐ-UBND</w:t>
        </w:r>
      </w:hyperlink>
      <w:r>
        <w:rPr>
          <w:rFonts w:ascii="Helvetica" w:hAnsi="Helvetica" w:cs="Helvetica"/>
          <w:color w:val="646464"/>
          <w:sz w:val="21"/>
          <w:szCs w:val="21"/>
        </w:rPr>
        <w:t> ngày 30 tháng 3 năm 2018 của Chủ tịch Ủy ban nhân dân thành phố.</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2. Giao Giám đốc Sở Nội vụ theo dõi, đôn đốc, kiểm tra việc triển khai thực hiện Kế hoạch tại các sở, ban, ngành và Ủy ban nhân dân các quận - huyện, phường, xã, thị trấn, định kỳ báo cáo kết quả triển khai thực hiện cho Ủy ban nhân dân thành phố theo quy định hoặc theo chỉ đạo của Chủ tịch Ủy ban nhân dân thành phố.</w:t>
      </w:r>
    </w:p>
    <w:p w:rsidR="00D426A2" w:rsidRDefault="00D426A2" w:rsidP="00D426A2">
      <w:pPr>
        <w:pStyle w:val="NormalWeb"/>
        <w:shd w:val="clear" w:color="auto" w:fill="FFFFFF"/>
        <w:spacing w:before="120" w:beforeAutospacing="0" w:after="120" w:afterAutospacing="0"/>
        <w:jc w:val="both"/>
        <w:rPr>
          <w:rFonts w:ascii="Helvetica" w:hAnsi="Helvetica" w:cs="Helvetica"/>
          <w:color w:val="646464"/>
          <w:sz w:val="21"/>
          <w:szCs w:val="21"/>
        </w:rPr>
      </w:pPr>
      <w:r>
        <w:rPr>
          <w:rFonts w:ascii="Helvetica" w:hAnsi="Helvetica" w:cs="Helvetica"/>
          <w:color w:val="646464"/>
          <w:sz w:val="21"/>
          <w:szCs w:val="21"/>
        </w:rPr>
        <w:t>Trong quá trình tổ chức thực hiện Kế hoạch này, nếu thấy cần sửa đổi, bổ sung những nội dung cụ thể của Kế hoạch, đề nghị Thủ trưởng các sở, ban, ngành, Chủ tịch Ủy ban nhân dân quận, huyện có văn bản gửi về Sở Nội vụ để tổng hợp trình Ủy ban nhân dân thành phố xem xét, quyết định</w:t>
      </w:r>
      <w:proofErr w:type="gramStart"/>
      <w:r>
        <w:rPr>
          <w:rFonts w:ascii="Helvetica" w:hAnsi="Helvetica" w:cs="Helvetica"/>
          <w:color w:val="646464"/>
          <w:sz w:val="21"/>
          <w:szCs w:val="21"/>
        </w:rPr>
        <w:t>./</w:t>
      </w:r>
      <w:proofErr w:type="gramEnd"/>
      <w:r>
        <w:rPr>
          <w:rFonts w:ascii="Helvetica" w:hAnsi="Helvetica" w:cs="Helvetica"/>
          <w:color w:val="646464"/>
          <w:sz w:val="21"/>
          <w:szCs w:val="21"/>
        </w:rPr>
        <w:t>.</w:t>
      </w:r>
    </w:p>
    <w:p w:rsidR="008A65DE" w:rsidRPr="00D426A2" w:rsidRDefault="008A65DE" w:rsidP="00D426A2"/>
    <w:sectPr w:rsidR="008A65DE" w:rsidRPr="00D426A2" w:rsidSect="00D426A2">
      <w:pgSz w:w="12240" w:h="15840"/>
      <w:pgMar w:top="450" w:right="900" w:bottom="144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6A2"/>
    <w:rsid w:val="008A65DE"/>
    <w:rsid w:val="00D42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26A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426A2"/>
    <w:pPr>
      <w:spacing w:before="100" w:beforeAutospacing="1" w:after="100" w:afterAutospacing="1"/>
    </w:pPr>
  </w:style>
  <w:style w:type="character" w:styleId="Hyperlink">
    <w:name w:val="Hyperlink"/>
    <w:basedOn w:val="DefaultParagraphFont"/>
    <w:uiPriority w:val="99"/>
    <w:semiHidden/>
    <w:unhideWhenUsed/>
    <w:rsid w:val="00D426A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26A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426A2"/>
    <w:pPr>
      <w:spacing w:before="100" w:beforeAutospacing="1" w:after="100" w:afterAutospacing="1"/>
    </w:pPr>
  </w:style>
  <w:style w:type="character" w:styleId="Hyperlink">
    <w:name w:val="Hyperlink"/>
    <w:basedOn w:val="DefaultParagraphFont"/>
    <w:uiPriority w:val="99"/>
    <w:semiHidden/>
    <w:unhideWhenUsed/>
    <w:rsid w:val="00D426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78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nbanphapluat.co/van-ban-lien-quan?id=78/TB-VPCP" TargetMode="External"/><Relationship Id="rId13" Type="http://schemas.openxmlformats.org/officeDocument/2006/relationships/hyperlink" Target="https://vanbanphapluat.co/van-ban-lien-quan?id=45/2016/Q%C4%90-TT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anbanphapluat.co/van-ban-lien-quan?id=02/NQ-H%C4%90ND" TargetMode="External"/><Relationship Id="rId12" Type="http://schemas.openxmlformats.org/officeDocument/2006/relationships/hyperlink" Target="https://vanbanphapluat.co/van-ban-lien-quan?id=5157/Q%C4%90-UBND"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vanbanphapluat.co/van-ban-lien-quan?id=1250/Q%C4%90-UBND" TargetMode="External"/><Relationship Id="rId1" Type="http://schemas.openxmlformats.org/officeDocument/2006/relationships/styles" Target="styles.xml"/><Relationship Id="rId6" Type="http://schemas.openxmlformats.org/officeDocument/2006/relationships/hyperlink" Target="https://vanbanphapluat.co/van-ban-lien-quan?id=2421/Q%C4%90-UBND" TargetMode="External"/><Relationship Id="rId11" Type="http://schemas.openxmlformats.org/officeDocument/2006/relationships/hyperlink" Target="https://vanbanphapluat.co/van-ban-lien-quan?id=30/2014/CT-UBND" TargetMode="External"/><Relationship Id="rId5" Type="http://schemas.openxmlformats.org/officeDocument/2006/relationships/hyperlink" Target="https://vanbanphapluat.co/van-ban-lien-quan?id=02/NQ-H%C4%90ND" TargetMode="External"/><Relationship Id="rId15" Type="http://schemas.openxmlformats.org/officeDocument/2006/relationships/hyperlink" Target="https://vanbanphapluat.co/van-ban-lien-quan?id=6119/Q%C4%90-UBND" TargetMode="External"/><Relationship Id="rId10" Type="http://schemas.openxmlformats.org/officeDocument/2006/relationships/hyperlink" Target="https://vanbanphapluat.co/van-ban-lien-quan?id=8127/KH-UBND" TargetMode="External"/><Relationship Id="rId4" Type="http://schemas.openxmlformats.org/officeDocument/2006/relationships/webSettings" Target="webSettings.xml"/><Relationship Id="rId9" Type="http://schemas.openxmlformats.org/officeDocument/2006/relationships/hyperlink" Target="https://vanbanphapluat.co/van-ban-lien-quan?id=54/2017/QH14" TargetMode="External"/><Relationship Id="rId14" Type="http://schemas.openxmlformats.org/officeDocument/2006/relationships/hyperlink" Target="https://vanbanphapluat.co/van-ban-lien-quan?id=67/2017/Q%C4%90-UB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1817</Words>
  <Characters>10361</Characters>
  <Application>Microsoft Office Word</Application>
  <DocSecurity>0</DocSecurity>
  <Lines>86</Lines>
  <Paragraphs>24</Paragraphs>
  <ScaleCrop>false</ScaleCrop>
  <Company/>
  <LinksUpToDate>false</LinksUpToDate>
  <CharactersWithSpaces>12154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2018-09-11T02:15:00Z</dcterms:created>
  <dcterms:modified xsi:type="dcterms:W3CDTF">2018-09-11T02:18:00Z</dcterms:modified>
</cp:coreProperties>
</file>